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4B" w:rsidRDefault="00EE634B" w:rsidP="00EE634B">
      <w:pPr>
        <w:keepNext/>
        <w:keepLines/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Pr="00EE634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3.5pt;height:696.75pt">
            <v:imagedata r:id="rId7" o:title="7"/>
          </v:shape>
        </w:pict>
      </w:r>
      <w:bookmarkEnd w:id="0"/>
    </w:p>
    <w:p w:rsidR="005A296B" w:rsidRPr="00590272" w:rsidRDefault="00EE634B" w:rsidP="00D12633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4B">
        <w:rPr>
          <w:rFonts w:ascii="Times New Roman" w:hAnsi="Times New Roman"/>
          <w:sz w:val="28"/>
          <w:szCs w:val="28"/>
        </w:rPr>
        <w:br w:type="page"/>
      </w:r>
      <w:r w:rsidR="005A296B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5A296B" w:rsidRPr="00F31FEA" w:rsidRDefault="005A296B" w:rsidP="00191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6B" w:rsidRPr="00F31FEA" w:rsidRDefault="005A296B" w:rsidP="00D12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FEA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о порядке проведения государственной итоговой аттестации по образовательным программам среднего профессионального образования в АНО «ПОО медицинский колледж» (далее – Положение, колледж) </w:t>
      </w:r>
      <w:r w:rsidRPr="00F31FEA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31FEA">
          <w:rPr>
            <w:rFonts w:ascii="Times New Roman" w:hAnsi="Times New Roman"/>
            <w:sz w:val="28"/>
            <w:szCs w:val="28"/>
          </w:rPr>
          <w:t>2012 г</w:t>
        </w:r>
      </w:smartTag>
      <w:r w:rsidRPr="00F31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273-ФЗ «О</w:t>
      </w:r>
      <w:r w:rsidRPr="00F31FEA">
        <w:rPr>
          <w:rFonts w:ascii="Times New Roman" w:hAnsi="Times New Roman"/>
          <w:sz w:val="28"/>
          <w:szCs w:val="28"/>
        </w:rPr>
        <w:t>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</w:t>
      </w:r>
      <w:r w:rsidRPr="00F31F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31FEA">
        <w:rPr>
          <w:rFonts w:ascii="Times New Roman" w:hAnsi="Times New Roman"/>
          <w:sz w:val="28"/>
          <w:szCs w:val="28"/>
        </w:rPr>
        <w:t xml:space="preserve">едеральными государственными образовательными стандартами среднего профессионального образования (далее – ФГОС СПО), </w:t>
      </w:r>
      <w:r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464, Порядком</w:t>
      </w:r>
      <w:r w:rsidRPr="00F31FEA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F31FE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F31FEA">
          <w:rPr>
            <w:rFonts w:ascii="Times New Roman" w:hAnsi="Times New Roman"/>
            <w:sz w:val="28"/>
            <w:szCs w:val="28"/>
          </w:rPr>
          <w:t>2013 г</w:t>
        </w:r>
      </w:smartTag>
      <w:r w:rsidRPr="00F31FEA">
        <w:rPr>
          <w:rFonts w:ascii="Times New Roman" w:hAnsi="Times New Roman"/>
          <w:sz w:val="28"/>
          <w:szCs w:val="28"/>
        </w:rPr>
        <w:t xml:space="preserve">. № 968. </w:t>
      </w:r>
    </w:p>
    <w:p w:rsidR="005A296B" w:rsidRPr="00F31FEA" w:rsidRDefault="005A296B" w:rsidP="00D12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FEA">
        <w:rPr>
          <w:rFonts w:ascii="Times New Roman" w:hAnsi="Times New Roman"/>
          <w:sz w:val="28"/>
          <w:szCs w:val="28"/>
        </w:rPr>
        <w:t xml:space="preserve">1.2. Положение устанавливает правила организации и проведения </w:t>
      </w:r>
      <w:r>
        <w:rPr>
          <w:rFonts w:ascii="Times New Roman" w:hAnsi="Times New Roman"/>
          <w:sz w:val="28"/>
          <w:szCs w:val="28"/>
        </w:rPr>
        <w:t>колледжем</w:t>
      </w:r>
      <w:r w:rsidRPr="00F31FEA">
        <w:rPr>
          <w:rFonts w:ascii="Times New Roman" w:hAnsi="Times New Roman"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31FEA">
        <w:rPr>
          <w:rFonts w:ascii="Times New Roman" w:hAnsi="Times New Roman"/>
          <w:sz w:val="28"/>
          <w:szCs w:val="28"/>
        </w:rPr>
        <w:t>, з</w:t>
      </w:r>
      <w:r w:rsidRPr="00590272">
        <w:rPr>
          <w:rFonts w:ascii="Times New Roman" w:hAnsi="Times New Roman"/>
          <w:sz w:val="28"/>
          <w:szCs w:val="28"/>
        </w:rPr>
        <w:t>авершающей</w:t>
      </w:r>
      <w:r w:rsidRPr="00F31FEA">
        <w:rPr>
          <w:rFonts w:ascii="Times New Roman" w:hAnsi="Times New Roman"/>
          <w:sz w:val="28"/>
          <w:szCs w:val="28"/>
        </w:rPr>
        <w:t xml:space="preserve"> освоение имеющих государственную аккредитацию основных профессиональных образовательных программ среднего профессионального образования,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, а также особенности проведения государственной итоговой аттестации для выпускников из числа лиц с ограниченными возможностями здоровья</w:t>
      </w:r>
      <w:r w:rsidRPr="00F31FEA">
        <w:rPr>
          <w:rFonts w:ascii="Times New Roman" w:hAnsi="Times New Roman"/>
          <w:sz w:val="28"/>
          <w:szCs w:val="28"/>
        </w:rPr>
        <w:t>.</w:t>
      </w:r>
    </w:p>
    <w:p w:rsidR="005A296B" w:rsidRDefault="005A296B" w:rsidP="0047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F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Pr="00F31FEA">
        <w:rPr>
          <w:rFonts w:ascii="Times New Roman" w:hAnsi="Times New Roman"/>
          <w:sz w:val="28"/>
          <w:szCs w:val="28"/>
        </w:rPr>
        <w:t xml:space="preserve"> Обеспечение проведения государственной итоговой аттестации по образовательным программам среднего профессионального образования осуществляется</w:t>
      </w:r>
      <w:r>
        <w:rPr>
          <w:rFonts w:ascii="Times New Roman" w:hAnsi="Times New Roman"/>
          <w:sz w:val="28"/>
          <w:szCs w:val="28"/>
        </w:rPr>
        <w:t xml:space="preserve"> колледжем.</w:t>
      </w:r>
    </w:p>
    <w:p w:rsidR="005A296B" w:rsidRDefault="005A296B" w:rsidP="0047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Колледж использует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5A296B" w:rsidRPr="00E62C49" w:rsidRDefault="005A296B" w:rsidP="00E62C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1FE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F3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Pr="00F31FEA">
        <w:rPr>
          <w:sz w:val="28"/>
          <w:szCs w:val="28"/>
        </w:rPr>
        <w:t xml:space="preserve">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5A296B" w:rsidRDefault="005A296B" w:rsidP="0072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6B" w:rsidRPr="00F31FEA" w:rsidRDefault="005A296B" w:rsidP="0072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31F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Государственная экзаменационная комиссия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.1. В целях определения соответствия</w:t>
      </w:r>
      <w:r>
        <w:rPr>
          <w:sz w:val="28"/>
          <w:szCs w:val="28"/>
        </w:rPr>
        <w:t xml:space="preserve"> результатов освоения обучающимися колледжа</w:t>
      </w:r>
      <w:r w:rsidRPr="00F31FEA">
        <w:rPr>
          <w:sz w:val="28"/>
          <w:szCs w:val="28"/>
        </w:rPr>
        <w:t xml:space="preserve"> образовательных программ среднего профессионального образования </w:t>
      </w:r>
      <w:r>
        <w:rPr>
          <w:sz w:val="28"/>
          <w:szCs w:val="28"/>
        </w:rPr>
        <w:t xml:space="preserve">соответствующим </w:t>
      </w:r>
      <w:r w:rsidRPr="00F31FEA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ФГОС СПО, </w:t>
      </w:r>
      <w:r w:rsidRPr="00F31FE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комиссиями, которые создаются</w:t>
      </w:r>
      <w:r>
        <w:rPr>
          <w:sz w:val="28"/>
          <w:szCs w:val="28"/>
        </w:rPr>
        <w:t xml:space="preserve"> колледжем</w:t>
      </w:r>
      <w:r w:rsidRPr="00F31FEA">
        <w:rPr>
          <w:sz w:val="28"/>
          <w:szCs w:val="28"/>
        </w:rPr>
        <w:t xml:space="preserve"> по каждой </w:t>
      </w:r>
      <w:r w:rsidRPr="00F31FEA">
        <w:rPr>
          <w:sz w:val="28"/>
          <w:szCs w:val="28"/>
        </w:rPr>
        <w:lastRenderedPageBreak/>
        <w:t>образовательной программе</w:t>
      </w:r>
      <w:r>
        <w:rPr>
          <w:sz w:val="28"/>
          <w:szCs w:val="28"/>
        </w:rPr>
        <w:t xml:space="preserve"> среднего профессионального образования, реализуемой колледжем</w:t>
      </w:r>
      <w:r w:rsidRPr="00F31FEA">
        <w:rPr>
          <w:sz w:val="28"/>
          <w:szCs w:val="28"/>
        </w:rPr>
        <w:t>.</w:t>
      </w:r>
    </w:p>
    <w:p w:rsidR="005A296B" w:rsidRPr="00F31FEA" w:rsidRDefault="005A296B" w:rsidP="005729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 xml:space="preserve">.2. </w:t>
      </w:r>
      <w:r w:rsidRPr="006F463A">
        <w:rPr>
          <w:sz w:val="28"/>
          <w:szCs w:val="28"/>
        </w:rPr>
        <w:t>Государственная экзаменационная комиссия формируется из</w:t>
      </w:r>
      <w:r>
        <w:rPr>
          <w:sz w:val="28"/>
          <w:szCs w:val="28"/>
        </w:rPr>
        <w:t xml:space="preserve"> </w:t>
      </w:r>
      <w:r w:rsidRPr="006F463A">
        <w:rPr>
          <w:sz w:val="28"/>
          <w:szCs w:val="28"/>
        </w:rPr>
        <w:t>педагогических работников колледжа и лиц, приглашенных</w:t>
      </w:r>
      <w:r>
        <w:rPr>
          <w:sz w:val="28"/>
          <w:szCs w:val="28"/>
        </w:rPr>
        <w:t xml:space="preserve">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</w:t>
      </w:r>
      <w:r w:rsidRPr="00F31FEA">
        <w:rPr>
          <w:sz w:val="28"/>
          <w:szCs w:val="28"/>
        </w:rPr>
        <w:t>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.3. Состав государственных экзаменационных комиссий утверждается</w:t>
      </w:r>
      <w:r>
        <w:rPr>
          <w:sz w:val="28"/>
          <w:szCs w:val="28"/>
        </w:rPr>
        <w:t xml:space="preserve"> приказом директора колледжа</w:t>
      </w:r>
      <w:r w:rsidRPr="00F31FEA">
        <w:rPr>
          <w:sz w:val="28"/>
          <w:szCs w:val="28"/>
        </w:rPr>
        <w:t>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.4.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</w:t>
      </w:r>
      <w:r>
        <w:rPr>
          <w:sz w:val="28"/>
          <w:szCs w:val="28"/>
        </w:rPr>
        <w:t>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.5. Председателем государственной экзаменационной комиссии утверждается лицо, не работающее в колледже, из числа: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EA">
        <w:rPr>
          <w:sz w:val="28"/>
          <w:szCs w:val="28"/>
        </w:rPr>
        <w:t xml:space="preserve"> представителей работодателей или их объединений по профилю подготовки выпускников.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.6.</w:t>
      </w:r>
      <w:r>
        <w:rPr>
          <w:sz w:val="28"/>
          <w:szCs w:val="28"/>
        </w:rPr>
        <w:t>Директор колледжа</w:t>
      </w:r>
      <w:r w:rsidRPr="00F31FEA">
        <w:rPr>
          <w:sz w:val="28"/>
          <w:szCs w:val="28"/>
        </w:rPr>
        <w:t xml:space="preserve"> является заместителем председателя государственной экзаменационной комиссии. В случае создания </w:t>
      </w:r>
      <w:r>
        <w:rPr>
          <w:sz w:val="28"/>
          <w:szCs w:val="28"/>
        </w:rPr>
        <w:t xml:space="preserve">в колледже </w:t>
      </w:r>
      <w:r w:rsidRPr="00F31FEA">
        <w:rPr>
          <w:sz w:val="28"/>
          <w:szCs w:val="28"/>
        </w:rPr>
        <w:t>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 или педагогических работников, имеющих высшую квалификационную категорию.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FEA">
        <w:rPr>
          <w:sz w:val="28"/>
          <w:szCs w:val="28"/>
        </w:rPr>
        <w:t>.7. Государственная экзаменационная комиссия действует в течение одного календарного года.</w:t>
      </w:r>
    </w:p>
    <w:p w:rsidR="005A296B" w:rsidRDefault="005A296B" w:rsidP="00E62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6B" w:rsidRPr="00F31FEA" w:rsidRDefault="005A296B" w:rsidP="00285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31F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Формы государственной итоговой аттестации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FEA">
        <w:rPr>
          <w:sz w:val="28"/>
          <w:szCs w:val="28"/>
        </w:rPr>
        <w:t>.1.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- защита выпускной квалификационной работы;</w:t>
      </w:r>
    </w:p>
    <w:p w:rsidR="005A296B" w:rsidRPr="00E62C49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C49">
        <w:rPr>
          <w:sz w:val="28"/>
          <w:szCs w:val="28"/>
        </w:rPr>
        <w:t xml:space="preserve">- </w:t>
      </w:r>
      <w:r w:rsidRPr="00E62C49">
        <w:rPr>
          <w:color w:val="373737"/>
          <w:sz w:val="28"/>
          <w:szCs w:val="28"/>
          <w:shd w:val="clear" w:color="auto" w:fill="FFFFFF"/>
        </w:rPr>
        <w:t>государственный экзамен (вводится по усмотр</w:t>
      </w:r>
      <w:r>
        <w:rPr>
          <w:color w:val="373737"/>
          <w:sz w:val="28"/>
          <w:szCs w:val="28"/>
          <w:shd w:val="clear" w:color="auto" w:fill="FFFFFF"/>
        </w:rPr>
        <w:t>ению колледжа</w:t>
      </w:r>
      <w:r w:rsidRPr="00E62C49">
        <w:rPr>
          <w:color w:val="373737"/>
          <w:sz w:val="28"/>
          <w:szCs w:val="28"/>
          <w:shd w:val="clear" w:color="auto" w:fill="FFFFFF"/>
        </w:rPr>
        <w:t>).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FEA">
        <w:rPr>
          <w:sz w:val="28"/>
          <w:szCs w:val="28"/>
        </w:rPr>
        <w:t>.2. Выпускная квалификационная работа способствует систематизации и з</w:t>
      </w:r>
      <w:r>
        <w:rPr>
          <w:sz w:val="28"/>
          <w:szCs w:val="28"/>
        </w:rPr>
        <w:t>акреплению знаний выпускника по</w:t>
      </w:r>
      <w:r w:rsidRPr="00F31FEA">
        <w:rPr>
          <w:sz w:val="28"/>
          <w:szCs w:val="28"/>
        </w:rPr>
        <w:t xml:space="preserve"> специальности при </w:t>
      </w:r>
      <w:r w:rsidRPr="00F31FEA">
        <w:rPr>
          <w:sz w:val="28"/>
          <w:szCs w:val="28"/>
        </w:rPr>
        <w:lastRenderedPageBreak/>
        <w:t>решении конкретных задач, а также выяснению уровня подготовки выпускника к самостоятельной работе.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FEA">
        <w:rPr>
          <w:sz w:val="28"/>
          <w:szCs w:val="28"/>
        </w:rPr>
        <w:t>.3.Выпускная квалификационная работа выполняется в виде дипломной работы (дипломного проекта).</w:t>
      </w:r>
    </w:p>
    <w:p w:rsidR="005A296B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FEA">
        <w:rPr>
          <w:sz w:val="28"/>
          <w:szCs w:val="28"/>
        </w:rPr>
        <w:t>.4. Темы выпускных квалификационных работ определяются</w:t>
      </w:r>
      <w:r>
        <w:rPr>
          <w:sz w:val="28"/>
          <w:szCs w:val="28"/>
        </w:rPr>
        <w:t xml:space="preserve"> колледжем</w:t>
      </w:r>
      <w:r w:rsidRPr="00F31FEA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Обучающемуся</w:t>
      </w:r>
      <w:r w:rsidRPr="00F31FEA">
        <w:rPr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 xml:space="preserve">Для подготовки выпускной квалификационной работы </w:t>
      </w:r>
      <w:r>
        <w:rPr>
          <w:sz w:val="28"/>
          <w:szCs w:val="28"/>
        </w:rPr>
        <w:t>обучающемуся</w:t>
      </w:r>
      <w:r w:rsidRPr="00F31FEA">
        <w:rPr>
          <w:sz w:val="28"/>
          <w:szCs w:val="28"/>
        </w:rPr>
        <w:t xml:space="preserve"> назначается руководитель и, при необходимости, консультанты.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 xml:space="preserve">Закрепление за </w:t>
      </w:r>
      <w:r>
        <w:rPr>
          <w:sz w:val="28"/>
          <w:szCs w:val="28"/>
        </w:rPr>
        <w:t>обучающемся</w:t>
      </w:r>
      <w:r w:rsidRPr="00F31FEA">
        <w:rPr>
          <w:sz w:val="28"/>
          <w:szCs w:val="28"/>
        </w:rPr>
        <w:t xml:space="preserve"> тем выпускных квалификационных работ, назначение руководителей и консультантов осуществляется</w:t>
      </w:r>
      <w:r>
        <w:rPr>
          <w:sz w:val="28"/>
          <w:szCs w:val="28"/>
        </w:rPr>
        <w:t xml:space="preserve"> приказом директора колледжа.</w:t>
      </w:r>
    </w:p>
    <w:p w:rsidR="005A296B" w:rsidRPr="00436BB2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36BB2">
        <w:rPr>
          <w:sz w:val="28"/>
          <w:szCs w:val="28"/>
          <w:shd w:val="clear" w:color="auto" w:fill="FFFFFF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</w:t>
      </w:r>
      <w:r>
        <w:rPr>
          <w:sz w:val="28"/>
          <w:szCs w:val="28"/>
        </w:rPr>
        <w:t>обучающимся</w:t>
      </w:r>
      <w:r w:rsidRPr="00436BB2">
        <w:rPr>
          <w:sz w:val="28"/>
          <w:szCs w:val="28"/>
          <w:shd w:val="clear" w:color="auto" w:fill="FFFFFF"/>
        </w:rPr>
        <w:t xml:space="preserve">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ФГОС СПО.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31FEA">
        <w:rPr>
          <w:sz w:val="28"/>
          <w:szCs w:val="28"/>
        </w:rPr>
        <w:t>. Программа государственной итоговой аттестации, требования к выпускным квалификационным работам, а также критерии оценки знаний утверждаются  директором</w:t>
      </w:r>
      <w:r>
        <w:rPr>
          <w:sz w:val="28"/>
          <w:szCs w:val="28"/>
        </w:rPr>
        <w:t xml:space="preserve"> колледжа</w:t>
      </w:r>
      <w:r w:rsidRPr="00F31FEA">
        <w:rPr>
          <w:sz w:val="28"/>
          <w:szCs w:val="28"/>
        </w:rPr>
        <w:t xml:space="preserve"> после их обсуждения на заседании педагогического совета колледжа с участием председател</w:t>
      </w:r>
      <w:r>
        <w:rPr>
          <w:sz w:val="28"/>
          <w:szCs w:val="28"/>
        </w:rPr>
        <w:t>ей</w:t>
      </w:r>
      <w:r w:rsidRPr="00F31FE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31FEA">
        <w:rPr>
          <w:sz w:val="28"/>
          <w:szCs w:val="28"/>
        </w:rPr>
        <w:t>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31FEA">
        <w:rPr>
          <w:sz w:val="28"/>
          <w:szCs w:val="28"/>
        </w:rPr>
        <w:t xml:space="preserve">. Государственная итоговая аттестация выпускников не может быть заменена оценкой уровня их подготовки на основе текущего контроля </w:t>
      </w:r>
      <w:r w:rsidRPr="00590272">
        <w:rPr>
          <w:sz w:val="28"/>
          <w:szCs w:val="28"/>
        </w:rPr>
        <w:t xml:space="preserve">успеваемости </w:t>
      </w:r>
      <w:r w:rsidRPr="00F31FEA">
        <w:rPr>
          <w:sz w:val="28"/>
          <w:szCs w:val="28"/>
        </w:rPr>
        <w:t>и результатов промежуточной аттестации.</w:t>
      </w:r>
    </w:p>
    <w:p w:rsidR="005A296B" w:rsidRDefault="005A296B" w:rsidP="00052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6B" w:rsidRPr="00F31FEA" w:rsidRDefault="005A296B" w:rsidP="00285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31F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Порядок проведения государственной итоговой аттестации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 xml:space="preserve">.1. К государственной итоговой аттестации допускается </w:t>
      </w:r>
      <w:r>
        <w:rPr>
          <w:sz w:val="28"/>
          <w:szCs w:val="28"/>
        </w:rPr>
        <w:t>обучающийся</w:t>
      </w:r>
      <w:r w:rsidRPr="00F31FEA">
        <w:rPr>
          <w:sz w:val="28"/>
          <w:szCs w:val="28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 xml:space="preserve">.2. Программа государственной итоговой аттестации, требования к выпускным квалификационным работам, а также критерии оценки знаний, утвержденные директором колледжа, доводятся до сведения </w:t>
      </w:r>
      <w:r>
        <w:rPr>
          <w:sz w:val="28"/>
          <w:szCs w:val="28"/>
        </w:rPr>
        <w:t>обучающегося</w:t>
      </w:r>
      <w:r w:rsidRPr="00F31FEA">
        <w:rPr>
          <w:sz w:val="28"/>
          <w:szCs w:val="28"/>
        </w:rPr>
        <w:t>, не позднее, чем за шесть месяцев до начала государственной итоговой аттестации.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.3.Сд</w:t>
      </w:r>
      <w:r>
        <w:rPr>
          <w:sz w:val="28"/>
          <w:szCs w:val="28"/>
        </w:rPr>
        <w:t>ача государственного</w:t>
      </w:r>
      <w:r w:rsidRPr="00F31FEA">
        <w:rPr>
          <w:sz w:val="28"/>
          <w:szCs w:val="28"/>
        </w:rPr>
        <w:t xml:space="preserve"> экзамена и защита выпускных квалификационных работ  проводятся на открытых заседаниях </w:t>
      </w:r>
      <w:r w:rsidRPr="00F31FEA">
        <w:rPr>
          <w:sz w:val="28"/>
          <w:szCs w:val="28"/>
        </w:rPr>
        <w:lastRenderedPageBreak/>
        <w:t>государственн</w:t>
      </w:r>
      <w:r>
        <w:rPr>
          <w:sz w:val="28"/>
          <w:szCs w:val="28"/>
        </w:rPr>
        <w:t>ой</w:t>
      </w:r>
      <w:r w:rsidRPr="00F31FEA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ой</w:t>
      </w:r>
      <w:r w:rsidRPr="00F31F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31FEA">
        <w:rPr>
          <w:sz w:val="28"/>
          <w:szCs w:val="28"/>
        </w:rPr>
        <w:t xml:space="preserve"> с участием не менее двух третей ее состава.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.4.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.5. Решени</w:t>
      </w:r>
      <w:r>
        <w:rPr>
          <w:sz w:val="28"/>
          <w:szCs w:val="28"/>
        </w:rPr>
        <w:t>я</w:t>
      </w:r>
      <w:r w:rsidRPr="00F31FE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31FEA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F31FEA">
        <w:rPr>
          <w:sz w:val="28"/>
          <w:szCs w:val="28"/>
        </w:rPr>
        <w:t>тся на закрыт</w:t>
      </w:r>
      <w:r>
        <w:rPr>
          <w:sz w:val="28"/>
          <w:szCs w:val="28"/>
        </w:rPr>
        <w:t>ых заседаниях</w:t>
      </w:r>
      <w:r w:rsidRPr="00F31FEA">
        <w:rPr>
          <w:sz w:val="28"/>
          <w:szCs w:val="28"/>
        </w:rPr>
        <w:t xml:space="preserve">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.6.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Дополнительные заседания государственн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ых</w:t>
      </w:r>
      <w:r w:rsidRPr="00F31F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31FEA">
        <w:rPr>
          <w:sz w:val="28"/>
          <w:szCs w:val="28"/>
        </w:rPr>
        <w:t xml:space="preserve">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.7.</w:t>
      </w:r>
      <w:r>
        <w:rPr>
          <w:sz w:val="28"/>
          <w:szCs w:val="28"/>
        </w:rPr>
        <w:t>Обучающиеся</w:t>
      </w:r>
      <w:r w:rsidRPr="00F31FEA">
        <w:rPr>
          <w:sz w:val="28"/>
          <w:szCs w:val="28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5A296B" w:rsidRPr="00F31FEA" w:rsidRDefault="005A296B" w:rsidP="00285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FEA">
        <w:rPr>
          <w:sz w:val="28"/>
          <w:szCs w:val="28"/>
        </w:rPr>
        <w:t>.8.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</w:t>
      </w:r>
      <w:r>
        <w:rPr>
          <w:sz w:val="28"/>
          <w:szCs w:val="28"/>
        </w:rPr>
        <w:t xml:space="preserve"> колледжа</w:t>
      </w:r>
      <w:r w:rsidRPr="00F31FEA">
        <w:rPr>
          <w:sz w:val="28"/>
          <w:szCs w:val="28"/>
        </w:rPr>
        <w:t>.</w:t>
      </w:r>
    </w:p>
    <w:p w:rsidR="005A296B" w:rsidRPr="00F31FEA" w:rsidRDefault="005A296B" w:rsidP="000577F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31FEA">
        <w:rPr>
          <w:b/>
          <w:bCs/>
          <w:sz w:val="28"/>
          <w:szCs w:val="28"/>
        </w:rPr>
        <w:t>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5A296B" w:rsidRPr="00F31FEA" w:rsidRDefault="005A296B" w:rsidP="005D31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31FEA">
        <w:rPr>
          <w:sz w:val="28"/>
          <w:szCs w:val="28"/>
        </w:rPr>
        <w:t>. Для выпускников из числа лиц с ограниченными возможностями здоровья государственная итоговая аттестация проводи</w:t>
      </w:r>
      <w:r>
        <w:rPr>
          <w:sz w:val="28"/>
          <w:szCs w:val="28"/>
        </w:rPr>
        <w:t>тся колледжем</w:t>
      </w:r>
      <w:r w:rsidRPr="00F31FEA">
        <w:rPr>
          <w:sz w:val="28"/>
          <w:szCs w:val="28"/>
        </w:rPr>
        <w:t xml:space="preserve"> с </w:t>
      </w:r>
      <w:r w:rsidRPr="00F31FEA">
        <w:rPr>
          <w:sz w:val="28"/>
          <w:szCs w:val="28"/>
        </w:rPr>
        <w:lastRenderedPageBreak/>
        <w:t>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A296B" w:rsidRDefault="005A296B" w:rsidP="005D31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31FEA">
        <w:rPr>
          <w:sz w:val="28"/>
          <w:szCs w:val="28"/>
        </w:rPr>
        <w:t xml:space="preserve"> При проведении государственной итоговой аттестации обеспечивается соблюдение следующих общих требований:</w:t>
      </w:r>
    </w:p>
    <w:p w:rsidR="005A296B" w:rsidRPr="00F31FEA" w:rsidRDefault="005A296B" w:rsidP="005D3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EA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5A296B" w:rsidRPr="00F31FEA" w:rsidRDefault="005A296B" w:rsidP="005D3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EA">
        <w:rPr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5A296B" w:rsidRPr="00F31FEA" w:rsidRDefault="005A296B" w:rsidP="005D3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5A296B" w:rsidRDefault="005A296B" w:rsidP="005D3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A296B" w:rsidRPr="009732F2" w:rsidRDefault="005A296B" w:rsidP="005D3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9732F2">
        <w:rPr>
          <w:rFonts w:ascii="Arial" w:hAnsi="Arial" w:cs="Arial"/>
          <w:color w:val="000000"/>
          <w:sz w:val="18"/>
          <w:szCs w:val="18"/>
        </w:rPr>
        <w:t> </w:t>
      </w:r>
      <w:r w:rsidRPr="009732F2">
        <w:rPr>
          <w:color w:val="000000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а) для слепых: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б) для слабовидящих: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для глухих и слабослышащих с тяжелыми нарушениями речи: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5A296B" w:rsidRPr="009732F2" w:rsidRDefault="005A296B" w:rsidP="005D3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2F2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A296B" w:rsidRPr="005D319E" w:rsidRDefault="005A296B" w:rsidP="005D31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19E">
        <w:rPr>
          <w:bCs/>
          <w:sz w:val="28"/>
          <w:szCs w:val="28"/>
        </w:rPr>
        <w:t>5.4.</w:t>
      </w:r>
      <w:r w:rsidRPr="008F3EE1">
        <w:rPr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5A296B" w:rsidRDefault="005A296B" w:rsidP="000577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296B" w:rsidRPr="00F31FEA" w:rsidRDefault="005A296B" w:rsidP="000577F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31FE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подачи и рассмотрения апелляций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>
        <w:rPr>
          <w:sz w:val="28"/>
          <w:szCs w:val="28"/>
        </w:rPr>
        <w:t xml:space="preserve"> колледжа</w:t>
      </w:r>
      <w:r w:rsidRPr="00F31FEA">
        <w:rPr>
          <w:sz w:val="28"/>
          <w:szCs w:val="28"/>
        </w:rPr>
        <w:t>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.5. Апелляция рассматривается апелляционной комиссией не позднее трех рабочих дней с момента ее поступления.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.6. Состав апелляционной комиссии утверждается</w:t>
      </w:r>
      <w:r>
        <w:rPr>
          <w:sz w:val="28"/>
          <w:szCs w:val="28"/>
        </w:rPr>
        <w:t xml:space="preserve"> приказом директора колледжа</w:t>
      </w:r>
      <w:r w:rsidRPr="00F31FEA">
        <w:rPr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5A296B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.7.</w:t>
      </w:r>
      <w:r>
        <w:rPr>
          <w:sz w:val="28"/>
          <w:szCs w:val="28"/>
        </w:rPr>
        <w:t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в установленном порядке обязанности директора колледжа. Секретарь избирается из числа членов апелляционной комиссии.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31FEA">
        <w:rPr>
          <w:sz w:val="28"/>
          <w:szCs w:val="28"/>
        </w:rPr>
        <w:t>.8. Апелляция рассматривается на заседании апелляционной комиссии с участием не менее двух третей ее состава.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.9. Рассмотрение апелляции не является пересдачей государственной итоговой аттестации.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.10.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а)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б)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5A296B" w:rsidRPr="00F31FEA" w:rsidRDefault="005A296B" w:rsidP="00191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FEA">
        <w:rPr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</w:t>
      </w:r>
      <w:r>
        <w:rPr>
          <w:sz w:val="28"/>
          <w:szCs w:val="28"/>
        </w:rPr>
        <w:t xml:space="preserve"> колледжем</w:t>
      </w:r>
      <w:r w:rsidRPr="00F31FEA">
        <w:rPr>
          <w:sz w:val="28"/>
          <w:szCs w:val="28"/>
        </w:rPr>
        <w:t>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.11.Для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</w:t>
      </w:r>
      <w:r>
        <w:rPr>
          <w:sz w:val="28"/>
          <w:szCs w:val="28"/>
        </w:rPr>
        <w:t>аче государственного</w:t>
      </w:r>
      <w:r w:rsidRPr="00F31FEA">
        <w:rPr>
          <w:sz w:val="28"/>
          <w:szCs w:val="28"/>
        </w:rPr>
        <w:t xml:space="preserve">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Pr="00F31FEA">
        <w:rPr>
          <w:sz w:val="28"/>
          <w:szCs w:val="28"/>
        </w:rPr>
        <w:lastRenderedPageBreak/>
        <w:t>государственной экзаменационной комиссии о соблюдении процедурных вопросов при проведе</w:t>
      </w:r>
      <w:r>
        <w:rPr>
          <w:sz w:val="28"/>
          <w:szCs w:val="28"/>
        </w:rPr>
        <w:t>нии государственного</w:t>
      </w:r>
      <w:r w:rsidRPr="00F31FEA">
        <w:rPr>
          <w:sz w:val="28"/>
          <w:szCs w:val="28"/>
        </w:rPr>
        <w:t xml:space="preserve"> экзамена.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.12.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.13.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  <w:r>
        <w:rPr>
          <w:sz w:val="28"/>
          <w:szCs w:val="28"/>
        </w:rPr>
        <w:t xml:space="preserve"> </w:t>
      </w:r>
      <w:r w:rsidRPr="00F31FEA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.14. Решение апелляционной комиссии является окончательным и пересмотру не подлежит.</w:t>
      </w:r>
    </w:p>
    <w:p w:rsidR="005A296B" w:rsidRPr="00F31FEA" w:rsidRDefault="005A296B" w:rsidP="00057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FEA">
        <w:rPr>
          <w:sz w:val="28"/>
          <w:szCs w:val="28"/>
        </w:rPr>
        <w:t>.15. Решение апелляционной комиссии оформляется протоколом, который подписывается председателем и секретарем апелляционной комиссии и хранится в архиве</w:t>
      </w:r>
      <w:r>
        <w:rPr>
          <w:sz w:val="28"/>
          <w:szCs w:val="28"/>
        </w:rPr>
        <w:t xml:space="preserve"> колледжа</w:t>
      </w:r>
      <w:r w:rsidRPr="00F31FEA">
        <w:rPr>
          <w:sz w:val="28"/>
          <w:szCs w:val="28"/>
        </w:rPr>
        <w:t>.</w:t>
      </w:r>
    </w:p>
    <w:sectPr w:rsidR="005A296B" w:rsidRPr="00F31FEA" w:rsidSect="005E1A18">
      <w:pgSz w:w="11906" w:h="16838"/>
      <w:pgMar w:top="1134" w:right="851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6B" w:rsidRDefault="005A296B" w:rsidP="0089333B">
      <w:pPr>
        <w:spacing w:after="0" w:line="240" w:lineRule="auto"/>
      </w:pPr>
      <w:r>
        <w:separator/>
      </w:r>
    </w:p>
  </w:endnote>
  <w:endnote w:type="continuationSeparator" w:id="0">
    <w:p w:rsidR="005A296B" w:rsidRDefault="005A296B" w:rsidP="0089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6B" w:rsidRDefault="005A296B" w:rsidP="0089333B">
      <w:pPr>
        <w:spacing w:after="0" w:line="240" w:lineRule="auto"/>
      </w:pPr>
      <w:r>
        <w:separator/>
      </w:r>
    </w:p>
  </w:footnote>
  <w:footnote w:type="continuationSeparator" w:id="0">
    <w:p w:rsidR="005A296B" w:rsidRDefault="005A296B" w:rsidP="0089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C1A"/>
    <w:multiLevelType w:val="hybridMultilevel"/>
    <w:tmpl w:val="262E1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62"/>
    <w:rsid w:val="0001031E"/>
    <w:rsid w:val="000209EC"/>
    <w:rsid w:val="0002608B"/>
    <w:rsid w:val="00052277"/>
    <w:rsid w:val="000577FB"/>
    <w:rsid w:val="00060887"/>
    <w:rsid w:val="00061EF7"/>
    <w:rsid w:val="0009376E"/>
    <w:rsid w:val="00093E63"/>
    <w:rsid w:val="00134427"/>
    <w:rsid w:val="00180950"/>
    <w:rsid w:val="001916F4"/>
    <w:rsid w:val="001C08F8"/>
    <w:rsid w:val="001D2C27"/>
    <w:rsid w:val="001D5352"/>
    <w:rsid w:val="002349CA"/>
    <w:rsid w:val="002355A1"/>
    <w:rsid w:val="0028524C"/>
    <w:rsid w:val="002A5412"/>
    <w:rsid w:val="002A7E8B"/>
    <w:rsid w:val="002C4640"/>
    <w:rsid w:val="002C78E6"/>
    <w:rsid w:val="002D3E8A"/>
    <w:rsid w:val="002F1FFA"/>
    <w:rsid w:val="003048E4"/>
    <w:rsid w:val="00333062"/>
    <w:rsid w:val="0038155C"/>
    <w:rsid w:val="003E1B1A"/>
    <w:rsid w:val="004253BE"/>
    <w:rsid w:val="00436BB2"/>
    <w:rsid w:val="0045198E"/>
    <w:rsid w:val="004551DE"/>
    <w:rsid w:val="0045531E"/>
    <w:rsid w:val="00470B19"/>
    <w:rsid w:val="00471C74"/>
    <w:rsid w:val="004B51D8"/>
    <w:rsid w:val="004C3170"/>
    <w:rsid w:val="004F60FD"/>
    <w:rsid w:val="00572915"/>
    <w:rsid w:val="00590272"/>
    <w:rsid w:val="005A296B"/>
    <w:rsid w:val="005B40B1"/>
    <w:rsid w:val="005B797A"/>
    <w:rsid w:val="005D319E"/>
    <w:rsid w:val="005E1A18"/>
    <w:rsid w:val="005F1361"/>
    <w:rsid w:val="005F59CE"/>
    <w:rsid w:val="00622A53"/>
    <w:rsid w:val="00654CD3"/>
    <w:rsid w:val="00695616"/>
    <w:rsid w:val="0069688F"/>
    <w:rsid w:val="006B2331"/>
    <w:rsid w:val="006C0511"/>
    <w:rsid w:val="006D478F"/>
    <w:rsid w:val="006E3EFD"/>
    <w:rsid w:val="006F463A"/>
    <w:rsid w:val="007015F9"/>
    <w:rsid w:val="00724500"/>
    <w:rsid w:val="00763A96"/>
    <w:rsid w:val="00767E4C"/>
    <w:rsid w:val="007A7303"/>
    <w:rsid w:val="007C6DD0"/>
    <w:rsid w:val="0086344A"/>
    <w:rsid w:val="0089333B"/>
    <w:rsid w:val="008D7728"/>
    <w:rsid w:val="008F3EE1"/>
    <w:rsid w:val="00960BB8"/>
    <w:rsid w:val="009732F2"/>
    <w:rsid w:val="00992E52"/>
    <w:rsid w:val="00995E27"/>
    <w:rsid w:val="009A7E55"/>
    <w:rsid w:val="009B0FE8"/>
    <w:rsid w:val="009B5F92"/>
    <w:rsid w:val="009E1892"/>
    <w:rsid w:val="00A10B09"/>
    <w:rsid w:val="00A2781A"/>
    <w:rsid w:val="00A95153"/>
    <w:rsid w:val="00A95312"/>
    <w:rsid w:val="00AA3C00"/>
    <w:rsid w:val="00AC0F29"/>
    <w:rsid w:val="00B93666"/>
    <w:rsid w:val="00BA7676"/>
    <w:rsid w:val="00BD781A"/>
    <w:rsid w:val="00BE33EE"/>
    <w:rsid w:val="00BF0D06"/>
    <w:rsid w:val="00C00C74"/>
    <w:rsid w:val="00C01C73"/>
    <w:rsid w:val="00C748F9"/>
    <w:rsid w:val="00C83E24"/>
    <w:rsid w:val="00C84AEF"/>
    <w:rsid w:val="00C9612E"/>
    <w:rsid w:val="00CA5B46"/>
    <w:rsid w:val="00D12633"/>
    <w:rsid w:val="00D44653"/>
    <w:rsid w:val="00D73EEB"/>
    <w:rsid w:val="00D77C5C"/>
    <w:rsid w:val="00DE38B2"/>
    <w:rsid w:val="00E062CD"/>
    <w:rsid w:val="00E373E4"/>
    <w:rsid w:val="00E52CD8"/>
    <w:rsid w:val="00E62C49"/>
    <w:rsid w:val="00EE634B"/>
    <w:rsid w:val="00EF2299"/>
    <w:rsid w:val="00F0031C"/>
    <w:rsid w:val="00F1166C"/>
    <w:rsid w:val="00F31FEA"/>
    <w:rsid w:val="00F55047"/>
    <w:rsid w:val="00F639DA"/>
    <w:rsid w:val="00FA06F8"/>
    <w:rsid w:val="00FE636C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EFCB083-70EF-4E33-92EC-71A6BBB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048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8E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F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uiPriority w:val="99"/>
    <w:locked/>
    <w:rsid w:val="003048E4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3048E4"/>
    <w:pPr>
      <w:widowControl w:val="0"/>
      <w:shd w:val="clear" w:color="auto" w:fill="FFFFFF"/>
      <w:spacing w:after="0" w:line="408" w:lineRule="exact"/>
    </w:pPr>
  </w:style>
  <w:style w:type="paragraph" w:styleId="a5">
    <w:name w:val="Subtitle"/>
    <w:basedOn w:val="a"/>
    <w:link w:val="a6"/>
    <w:uiPriority w:val="99"/>
    <w:qFormat/>
    <w:rsid w:val="003048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048E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uiPriority w:val="99"/>
    <w:rsid w:val="003048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048E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048E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048E4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rsid w:val="0089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333B"/>
    <w:rPr>
      <w:rFonts w:cs="Times New Roman"/>
    </w:rPr>
  </w:style>
  <w:style w:type="paragraph" w:styleId="ac">
    <w:name w:val="footer"/>
    <w:basedOn w:val="a"/>
    <w:link w:val="ad"/>
    <w:uiPriority w:val="99"/>
    <w:rsid w:val="0089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333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33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60FD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государственной итоговой аттестации по образовательным программам среднего профессионального образования в ГБОУ СПО «Ейский медицинский колледж»</dc:title>
  <dc:subject/>
  <dc:creator>1</dc:creator>
  <cp:keywords/>
  <dc:description/>
  <cp:lastModifiedBy>HP</cp:lastModifiedBy>
  <cp:revision>49</cp:revision>
  <cp:lastPrinted>2020-01-09T11:00:00Z</cp:lastPrinted>
  <dcterms:created xsi:type="dcterms:W3CDTF">2013-11-22T12:30:00Z</dcterms:created>
  <dcterms:modified xsi:type="dcterms:W3CDTF">2020-04-15T13:08:00Z</dcterms:modified>
</cp:coreProperties>
</file>